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СИЛЛАБУС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үзгі семестр.  2024-2025 оқу жылы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"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Журналистика" білім беру ба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ғдарламасы бойынша</w:t>
      </w:r>
    </w:p>
    <w:tbl>
      <w:tblPr/>
      <w:tblGrid>
        <w:gridCol w:w="1872"/>
        <w:gridCol w:w="751"/>
        <w:gridCol w:w="796"/>
        <w:gridCol w:w="1843"/>
        <w:gridCol w:w="992"/>
        <w:gridCol w:w="709"/>
        <w:gridCol w:w="568"/>
        <w:gridCol w:w="566"/>
        <w:gridCol w:w="396"/>
        <w:gridCol w:w="1021"/>
        <w:gridCol w:w="283"/>
        <w:gridCol w:w="851"/>
        <w:gridCol w:w="1273"/>
        <w:gridCol w:w="851"/>
      </w:tblGrid>
      <w:tr>
        <w:trPr>
          <w:trHeight w:val="265" w:hRule="auto"/>
          <w:jc w:val="left"/>
        </w:trPr>
        <w:tc>
          <w:tcPr>
            <w:tcW w:w="3419" w:type="dxa"/>
            <w:gridSpan w:val="3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ән коды</w:t>
            </w:r>
          </w:p>
        </w:tc>
        <w:tc>
          <w:tcPr>
            <w:tcW w:w="184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әннің атауы</w:t>
            </w:r>
          </w:p>
        </w:tc>
        <w:tc>
          <w:tcPr>
            <w:tcW w:w="99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Студентті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өзіндік жұмысы (СӨЖ)</w:t>
            </w:r>
          </w:p>
        </w:tc>
        <w:tc>
          <w:tcPr>
            <w:tcW w:w="3543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ғат саны</w:t>
            </w:r>
          </w:p>
        </w:tc>
        <w:tc>
          <w:tcPr>
            <w:tcW w:w="85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Кредит саны</w:t>
            </w:r>
          </w:p>
        </w:tc>
        <w:tc>
          <w:tcPr>
            <w:tcW w:w="127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қытушының жетекшілігімен жүргізілетін студенттің өзіндік жұмысы (СОӨЖ)</w:t>
            </w:r>
          </w:p>
        </w:tc>
      </w:tr>
      <w:tr>
        <w:trPr>
          <w:trHeight w:val="265" w:hRule="auto"/>
          <w:jc w:val="left"/>
        </w:trPr>
        <w:tc>
          <w:tcPr>
            <w:tcW w:w="3419" w:type="dxa"/>
            <w:gridSpan w:val="3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әрістер (Д)</w:t>
            </w:r>
          </w:p>
        </w:tc>
        <w:tc>
          <w:tcPr>
            <w:tcW w:w="153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Практ. саба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қтар (ПС)</w:t>
            </w:r>
          </w:p>
        </w:tc>
        <w:tc>
          <w:tcPr>
            <w:tcW w:w="130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қытушының жетекшілігімен жүргізілетін студенттің өзіндік жұмысы (СОӨЖ)</w:t>
            </w:r>
          </w:p>
        </w:tc>
        <w:tc>
          <w:tcPr>
            <w:tcW w:w="85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27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525" w:hRule="auto"/>
          <w:jc w:val="left"/>
        </w:trPr>
        <w:tc>
          <w:tcPr>
            <w:tcW w:w="341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NIPRM 2206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Медиакоммуникацияда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ғы әлеуметтік желілер алгоритімі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98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  <w:tc>
          <w:tcPr>
            <w:tcW w:w="153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</w:t>
            </w:r>
          </w:p>
        </w:tc>
        <w:tc>
          <w:tcPr>
            <w:tcW w:w="130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1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</w:tr>
      <w:tr>
        <w:trPr>
          <w:trHeight w:val="1" w:hRule="atLeast"/>
          <w:jc w:val="left"/>
        </w:trPr>
        <w:tc>
          <w:tcPr>
            <w:tcW w:w="11921" w:type="dxa"/>
            <w:gridSpan w:val="1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Курс туралы академиялы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ақпарат</w:t>
            </w:r>
          </w:p>
        </w:tc>
      </w:tr>
      <w:tr>
        <w:trPr>
          <w:trHeight w:val="1" w:hRule="atLeast"/>
          <w:jc w:val="left"/>
        </w:trPr>
        <w:tc>
          <w:tcPr>
            <w:tcW w:w="341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қыту түрі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Курсты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түрі / сипаты</w:t>
            </w:r>
          </w:p>
        </w:tc>
        <w:tc>
          <w:tcPr>
            <w:tcW w:w="226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әріс түрлері</w:t>
            </w:r>
          </w:p>
        </w:tc>
        <w:tc>
          <w:tcPr>
            <w:tcW w:w="198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Практикалы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сабақтардың түрлері</w:t>
            </w:r>
          </w:p>
        </w:tc>
        <w:tc>
          <w:tcPr>
            <w:tcW w:w="113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саны</w:t>
            </w:r>
          </w:p>
        </w:tc>
        <w:tc>
          <w:tcPr>
            <w:tcW w:w="1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Қорытынды бақылау нысаны</w:t>
            </w:r>
          </w:p>
        </w:tc>
      </w:tr>
      <w:tr>
        <w:trPr>
          <w:trHeight w:val="1" w:hRule="atLeast"/>
          <w:jc w:val="left"/>
        </w:trPr>
        <w:tc>
          <w:tcPr>
            <w:tcW w:w="341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Онлайн /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аралас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Теориялы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</w:t>
            </w:r>
          </w:p>
        </w:tc>
        <w:tc>
          <w:tcPr>
            <w:tcW w:w="226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проблемалы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аналитикалы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дәріс</w:t>
            </w:r>
          </w:p>
        </w:tc>
        <w:tc>
          <w:tcPr>
            <w:tcW w:w="198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пікірталастар, жобалар,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ситуациялы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тапсырмалар</w:t>
            </w:r>
          </w:p>
        </w:tc>
        <w:tc>
          <w:tcPr>
            <w:tcW w:w="113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1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проект</w:t>
            </w:r>
          </w:p>
        </w:tc>
      </w:tr>
      <w:tr>
        <w:trPr>
          <w:trHeight w:val="214" w:hRule="auto"/>
          <w:jc w:val="left"/>
        </w:trPr>
        <w:tc>
          <w:tcPr>
            <w:tcW w:w="341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Лектор</w:t>
            </w:r>
          </w:p>
        </w:tc>
        <w:tc>
          <w:tcPr>
            <w:tcW w:w="6095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Аширбаев Б.Т.</w:t>
            </w:r>
          </w:p>
        </w:tc>
        <w:tc>
          <w:tcPr>
            <w:tcW w:w="2407" w:type="dxa"/>
            <w:gridSpan w:val="3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41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e-mail</w:t>
            </w:r>
          </w:p>
        </w:tc>
        <w:tc>
          <w:tcPr>
            <w:tcW w:w="6095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ashirbaev.1974@mail.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ru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41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Телефоны </w:t>
            </w:r>
          </w:p>
        </w:tc>
        <w:tc>
          <w:tcPr>
            <w:tcW w:w="6095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87014850481</w:t>
            </w:r>
          </w:p>
        </w:tc>
        <w:tc>
          <w:tcPr>
            <w:tcW w:w="2407" w:type="dxa"/>
            <w:gridSpan w:val="3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12" w:hRule="auto"/>
          <w:jc w:val="left"/>
        </w:trPr>
        <w:tc>
          <w:tcPr>
            <w:tcW w:w="12772" w:type="dxa"/>
            <w:gridSpan w:val="1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Курсты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адемиялық презентациясы</w:t>
            </w:r>
          </w:p>
        </w:tc>
      </w:tr>
      <w:tr>
        <w:trPr>
          <w:trHeight w:val="1" w:hRule="atLeast"/>
          <w:jc w:val="left"/>
        </w:trPr>
        <w:tc>
          <w:tcPr>
            <w:tcW w:w="262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ән мақсаты</w:t>
            </w:r>
          </w:p>
        </w:tc>
        <w:tc>
          <w:tcPr>
            <w:tcW w:w="5474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қытудан күтілетін нәтижелер (ОН)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әнді оқу нәтижесінде білім алушы:</w:t>
            </w:r>
          </w:p>
        </w:tc>
        <w:tc>
          <w:tcPr>
            <w:tcW w:w="4675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(ИД)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қол жеткізу индикаторлары)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әрбір ОН-ға 2 индикатордан кем емес)</w:t>
            </w:r>
          </w:p>
        </w:tc>
      </w:tr>
      <w:tr>
        <w:trPr>
          <w:trHeight w:val="165" w:hRule="auto"/>
          <w:jc w:val="left"/>
        </w:trPr>
        <w:tc>
          <w:tcPr>
            <w:tcW w:w="2623" w:type="dxa"/>
            <w:gridSpan w:val="2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әннің мақсаты-студенттерге ішкі пиардың теориясы мен практикасын қолдана отырып, нарықтық қатынастар заңына сәйкес ережелерді таныстыру.</w:t>
            </w:r>
          </w:p>
        </w:tc>
        <w:tc>
          <w:tcPr>
            <w:tcW w:w="5474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Қазіргі қоғамдағы басқару проблемасын түсіндіру;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4675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1.1. Курсты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негізгі ұғымдарын салыстырыңыз: мәтін, PR мәтіні, жарнамалық мәтін және т. б.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1.2 PR-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құжаттарды қолдану мақсаты бойынша сыныптау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ID 1.3 PR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әтіндерінің дизайнына қойылатын талаптарды түсіндіріңіз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ID 1.4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қпараттық PR-материалдар теориясы туралы білімдерін көрсету</w:t>
            </w:r>
          </w:p>
        </w:tc>
      </w:tr>
      <w:tr>
        <w:trPr>
          <w:trHeight w:val="1" w:hRule="atLeast"/>
          <w:jc w:val="left"/>
        </w:trPr>
        <w:tc>
          <w:tcPr>
            <w:tcW w:w="2623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474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Қазақстандағы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лемдегі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қазіргі заманғы коммуникацияның менеджменті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маркетингін 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қып-үйрену;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4675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28" w:left="2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ID 2.1 PR-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хабарлама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үшін мәтін құрылымының қарапайым модельдерін түсіндіріңіз.</w:t>
            </w:r>
          </w:p>
          <w:p>
            <w:pPr>
              <w:spacing w:before="100" w:after="100" w:line="240"/>
              <w:ind w:right="28" w:left="2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ID 2.2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өз бен істің алшақтығын кеміті.</w:t>
            </w:r>
          </w:p>
          <w:p>
            <w:pPr>
              <w:spacing w:before="0" w:after="0" w:line="240"/>
              <w:ind w:right="28" w:left="28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ID 2.3 PR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әселелерін шешу үшін редакциялау кезінде мәтінді күшейту әдістерін қолданыңыз</w:t>
            </w:r>
          </w:p>
        </w:tc>
      </w:tr>
      <w:tr>
        <w:trPr>
          <w:trHeight w:val="257" w:hRule="auto"/>
          <w:jc w:val="left"/>
        </w:trPr>
        <w:tc>
          <w:tcPr>
            <w:tcW w:w="2623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474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Қазіргі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заманғы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коммуникациядағы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менеджмент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маркетингтің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дістерін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үйрену;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4675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28" w:left="28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ИД 3.1. 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қпараттық құжаттардың PR-әсерінің мақсатын тұжырымдау.</w:t>
            </w:r>
          </w:p>
          <w:p>
            <w:pPr>
              <w:spacing w:before="100" w:after="100" w:line="240"/>
              <w:ind w:right="28" w:left="28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ИД 3.2. 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қпарат беру үшін аудиторияның "ақпараттық тұрағын" анықтаңыз және қолданыңыз.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ID 3.3 PR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әтінінде жеке сурет жасаңыз.</w:t>
            </w:r>
          </w:p>
        </w:tc>
      </w:tr>
      <w:tr>
        <w:trPr>
          <w:trHeight w:val="257" w:hRule="auto"/>
          <w:jc w:val="left"/>
        </w:trPr>
        <w:tc>
          <w:tcPr>
            <w:tcW w:w="2623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474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Қазіргі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заманғы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коммуникацияның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менеджменті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маркетинг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тілін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үйрену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4675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2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Ұжым беделін көтеретін шаралар.</w:t>
            </w:r>
          </w:p>
          <w:p>
            <w:pPr>
              <w:spacing w:before="0" w:after="0" w:line="240"/>
              <w:ind w:right="0" w:left="2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ID 4.2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Құқықтық базаны тану.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ID 4.3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ңа медианың мүмкіндіктер меңгеру.</w:t>
            </w:r>
          </w:p>
        </w:tc>
      </w:tr>
      <w:tr>
        <w:trPr>
          <w:trHeight w:val="1" w:hRule="atLeast"/>
          <w:jc w:val="left"/>
        </w:trPr>
        <w:tc>
          <w:tcPr>
            <w:tcW w:w="2623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474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Қазіргі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заманғы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коммуникацияның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менеджменті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маркетингіні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маңызды теориялық-методологиялық құрамдас бөліктерін көрсету;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4675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ID 5.1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ішкі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әне сыртқы PR құжаттарын өңдеңіз және реттеңіз.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5.2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Ішкі этикетті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қалыптастыру және ақпарттық аштықтан шығу жолдары.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ИД 5.3 медиа ке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ңістікте PR-мәтіндерге SWOT-талдау жүргізу</w:t>
            </w:r>
          </w:p>
        </w:tc>
      </w:tr>
      <w:tr>
        <w:trPr>
          <w:trHeight w:val="1" w:hRule="atLeast"/>
          <w:jc w:val="left"/>
        </w:trPr>
        <w:tc>
          <w:tcPr>
            <w:tcW w:w="2623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474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Студенттерді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бойына қазіргі заманғы коммуникациядағы менеджмент пен</w:t>
            </w:r>
          </w:p>
          <w:p>
            <w:pPr>
              <w:spacing w:before="0" w:after="0" w:line="240"/>
              <w:ind w:right="0" w:left="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маркетингті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тәжірибелік 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селелерін 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үсіндіру.</w:t>
            </w:r>
          </w:p>
        </w:tc>
        <w:tc>
          <w:tcPr>
            <w:tcW w:w="4675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ИД 6.1. БА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Қ өкілдерінің қатысуымен өтетін іс-шараларға сценарий жасау: баспасөз хабарламаларын, коммюникелерді, өмірбаяндарды, баспасөзге арналған мәлімдемелерді және бұқаралық ақпарат құралдарымен жұмыс жасауда пайдаланылатын өзге де мәтіндерді талдау және жазу.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ИД 6.2 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қпаратты тарату арналарымен жұмыс істеу. Жұмыстың тиімділігін және коммуникацияның әртүрлі түрлерімен проблемаларды бағалау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  <w:tr>
        <w:trPr>
          <w:trHeight w:val="288" w:hRule="auto"/>
          <w:jc w:val="left"/>
        </w:trPr>
        <w:tc>
          <w:tcPr>
            <w:tcW w:w="262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Пререквизиттер</w:t>
            </w:r>
          </w:p>
        </w:tc>
        <w:tc>
          <w:tcPr>
            <w:tcW w:w="10149" w:type="dxa"/>
            <w:gridSpan w:val="1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VVG</w:t>
            </w:r>
          </w:p>
        </w:tc>
      </w:tr>
      <w:tr>
        <w:trPr>
          <w:trHeight w:val="288" w:hRule="auto"/>
          <w:jc w:val="left"/>
        </w:trPr>
        <w:tc>
          <w:tcPr>
            <w:tcW w:w="262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Постреквизиттер</w:t>
            </w:r>
          </w:p>
        </w:tc>
        <w:tc>
          <w:tcPr>
            <w:tcW w:w="10149" w:type="dxa"/>
            <w:gridSpan w:val="1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SPRSMM 2209; NIP 3214; APR 4216; Imid 3301; SAPR 3302</w:t>
            </w:r>
          </w:p>
        </w:tc>
      </w:tr>
      <w:tr>
        <w:trPr>
          <w:trHeight w:val="1" w:hRule="atLeast"/>
          <w:jc w:val="left"/>
        </w:trPr>
        <w:tc>
          <w:tcPr>
            <w:tcW w:w="262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Әдебиет және ресурстар</w:t>
            </w:r>
          </w:p>
        </w:tc>
        <w:tc>
          <w:tcPr>
            <w:tcW w:w="10149" w:type="dxa"/>
            <w:gridSpan w:val="1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Негізгі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И.В.Алешина. Паблик рилейшнз для менеджеров. М, 2002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Блэк С. Паблик рилейшнз. Что это такое? / Пер. с англ. М, 1990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Дороти Доти. Паблисити и паблик рилейшнз. / Пер. с англ. Филин, М, 1996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Георгий Почепцов Паблик рилейшнз. М, 1998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Даг Ньюсом, Джуди Ван Слайк Терк, Дин Крукеберг. Все о ПР. Теория и практика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паблик рилейшнз. М, 2001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Почепцов Г.Г. ПР или как успешно управлять общественным мением. М, 1998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Почепцов Г.Г. Паблик рилейшнз для профессионалов. М, 1999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Чумиков А Связь с общественностью. М, 2001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Блэк С Введение в Паблик рилейшнз. Ростов на Дону, 1998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Блэк С. PR: Международная практика. Изд. Дом “Довгань”1997.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Қосымша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Алешина И.В. Корпоративный имидж. Маркетинг, 1998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Невзлин Л.Б. “Паблик рилейшнз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кому это нужно?” М: Экономика. 1992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Связь с общественностью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паблик рилейшнз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государственной власти 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управления. Под. Ред. В.С.Комаровского.Алматы, 1997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Яковлев И. PR в организациях. С-Пб, 1995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Честара Дж. Деловой этикет. Паблик рилейшнз. М, 1997. </w:t>
            </w:r>
          </w:p>
        </w:tc>
      </w:tr>
      <w:tr>
        <w:trPr>
          <w:trHeight w:val="1" w:hRule="atLeast"/>
          <w:jc w:val="left"/>
        </w:trPr>
        <w:tc>
          <w:tcPr>
            <w:tcW w:w="18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Университетті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моральдық-этикалық құндылықтары контекстіндегі курстың академиялық саясаты</w:t>
            </w:r>
          </w:p>
        </w:tc>
        <w:tc>
          <w:tcPr>
            <w:tcW w:w="10900" w:type="dxa"/>
            <w:gridSpan w:val="1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Академиялы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тәртіп ережелері: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Барлы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студенттер ЖАОК-ға тіркелуі керек. Онлайн курстың модульдерін өту мерзімі пәнді оқу кестесіне сәйкес мүлтіксіз сақталуы тиіс.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НАЗАР аудары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ңыз! Мерзімдерді сақтамау ұпай жоғалтуға әкеледі! Әр тапсырманың мерзімі оқу курсының мазмұнын іске асыру күнтізбесінде (кестесінде), сондай-ақ ЖАОК-да көрсетілген.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Академиялы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құндылықтар: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Практикалы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/ зертханалық сабақтар, СӨЖ дербес, шығармашылық сипатта болуы тиіс.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Плагиат, жал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ғандық, алдау парақтарын пайдалану, бақылаудың барлық кезеңдерінде алдау мүмкін емес.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үмкіндігі шектеулі студенттер Е-мекен-жайы бойынша консультациялық көмек ала алады nur_jan99@mail.ru</w:t>
            </w:r>
          </w:p>
        </w:tc>
      </w:tr>
      <w:tr>
        <w:trPr>
          <w:trHeight w:val="58" w:hRule="auto"/>
          <w:jc w:val="left"/>
        </w:trPr>
        <w:tc>
          <w:tcPr>
            <w:tcW w:w="18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ғалау және аттестаттау саясаты</w:t>
            </w:r>
          </w:p>
        </w:tc>
        <w:tc>
          <w:tcPr>
            <w:tcW w:w="10900" w:type="dxa"/>
            <w:gridSpan w:val="1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Критериалды ба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ғалау: оқу нәтижелерін дескрипторлармен арақатынаста бағалау (аралық бақылау мен емтихандарда құзыреттіліктің қалыптасуын тексеру); аудиториядағы жұмыс белсенділігін бағалау (вебинарда); орындалған тапсырманы бағалау.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қу курсының мазмұнын іске асыру күнтізбесі  (кесте)</w:t>
      </w:r>
    </w:p>
    <w:tbl>
      <w:tblPr/>
      <w:tblGrid>
        <w:gridCol w:w="778"/>
        <w:gridCol w:w="3612"/>
        <w:gridCol w:w="708"/>
        <w:gridCol w:w="851"/>
        <w:gridCol w:w="567"/>
        <w:gridCol w:w="709"/>
        <w:gridCol w:w="850"/>
        <w:gridCol w:w="2552"/>
      </w:tblGrid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Апта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қырып атауы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ОН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ИД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ғат саны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Максимальлы балл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Білімді ба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ғалау нысаны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Саба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қты өткізу нысаны</w:t>
            </w:r>
          </w:p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/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платформа</w:t>
            </w:r>
          </w:p>
        </w:tc>
      </w:tr>
      <w:tr>
        <w:trPr>
          <w:trHeight w:val="1" w:hRule="atLeast"/>
          <w:jc w:val="center"/>
        </w:trPr>
        <w:tc>
          <w:tcPr>
            <w:tcW w:w="10627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Модуль 1 </w:t>
            </w:r>
          </w:p>
        </w:tc>
      </w:tr>
      <w:tr>
        <w:trPr>
          <w:trHeight w:val="460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Д 1. ХХІ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ғасырдағы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менеджмент пен маркетинг. Менеджменттегі коммуникацияны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ң негізгі түрлері.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1.1.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Zoom-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 онлайн 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әріс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hyperlink xmlns:r="http://schemas.openxmlformats.org/officeDocument/2006/relationships" r:id="docRId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403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 1. Коммуникацияны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түрлері.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1.1.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Анализ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ға масштабтау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hyperlink xmlns:r="http://schemas.openxmlformats.org/officeDocument/2006/relationships" r:id="docRId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59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Д2. Менеджмент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маркетинг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коммуникацияны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негізгі формалары. PR-дағы коммуникацияның маңыздылығы. Этика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PR-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ғы жауапкершілік.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1.2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Zoom-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 онлайн 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әріс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hyperlink xmlns:r="http://schemas.openxmlformats.org/officeDocument/2006/relationships" r:id="docRId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59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 2. Бас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қарудың жетекші түрлері.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1.1</w:t>
            </w:r>
          </w:p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1.2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Реферат 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ға масштабтау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hyperlink xmlns:r="http://schemas.openxmlformats.org/officeDocument/2006/relationships" r:id="docRId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59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Д3. Мерзімді баспас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өздің менеджменті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маркетингі.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 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1.3</w:t>
            </w:r>
          </w:p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1.4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Онлайн лекция в Zoom </w:t>
            </w:r>
            <w:hyperlink xmlns:r="http://schemas.openxmlformats.org/officeDocument/2006/relationships" r:id="docRId5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59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СБ.3 Тиімді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қарудың сипаттамасы.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1.3 </w:t>
            </w:r>
          </w:p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1.4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Реферат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ға масштабтау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hyperlink xmlns:r="http://schemas.openxmlformats.org/officeDocument/2006/relationships" r:id="docRId6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1  СОӨЖ орындау бойынша кеңес.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 в Zoom </w:t>
            </w:r>
            <w:hyperlink xmlns:r="http://schemas.openxmlformats.org/officeDocument/2006/relationships" r:id="docRId7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1.Қазақстандағы менеджмент пен маркетингтің даму деңгейі.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1.3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1.4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Реферат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Д4. Аудиториямен тиімді байланыс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рменділік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менеджментті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басты құралы.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2 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2.1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2.3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СБ. 4 Бас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қарудағы зерттеу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дістеріні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қолданылуы.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2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2.1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2.3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Практикалы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Д5.Жа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қсы тақырып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жарты ма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қала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2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2.2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СБ5.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Өңірлік баспасөздің ақпараттық жүйесі.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2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2.2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Практикалы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36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75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қылған материалдың құрылымдық-логикалық сызбасын құрыңыз. 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2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1.1-ИД 2.3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40" w:hRule="auto"/>
          <w:jc w:val="center"/>
        </w:trPr>
        <w:tc>
          <w:tcPr>
            <w:tcW w:w="10627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Модуль 2</w:t>
            </w:r>
          </w:p>
        </w:tc>
      </w:tr>
      <w:tr>
        <w:trPr>
          <w:trHeight w:val="381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Д6.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лемдік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тарихта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ғы басқарудың үздік стратегиялары. Менеджменттің 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ні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Өнімді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өткізу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3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3.1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 6.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Қазіргі PR-дағы менеджмент пен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маркетингті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ң рөлі.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 3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Праактикалык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Д7. Шешім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қабылдау. Ішкі корпоративтік коммуникациялар.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3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48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СБ7.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Қазақстанда коммуникацияны басқарудың мысалдары.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3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Практикалы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48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2.  Кеңес беру.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 в Zoom </w:t>
            </w:r>
            <w:hyperlink xmlns:r="http://schemas.openxmlformats.org/officeDocument/2006/relationships" r:id="docRId8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448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2. Отандық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шет елдік менеджмент тарихы мен 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жірибесі. БА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редакцияларындағы басқару үлгілерін талдау.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3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Реферат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48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АБ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1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100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79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Д8. PR-б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өлімнің қызметін жоспарлау. Стратегиялық жоспарлау.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СБ8. Инновациялы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менеджмент.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4.1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Кейсы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Д9.  Стратегиялы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жоспарлаудың кезеңдері.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 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4.2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СБ9.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Стратегиялы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жоспарлауды жүзеге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асыру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Инновациялы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қ қызметтің тиімділігі.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4.2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Анализ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3. Кеңес беру.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 в Zoom </w:t>
            </w:r>
            <w:hyperlink xmlns:r="http://schemas.openxmlformats.org/officeDocument/2006/relationships" r:id="docRId9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3. Қазақстандық табысты PR-құрылымдар.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Реферат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Д10. Инновациялы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менеджмент.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Корпоративтік PR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тимбилдинг. Іскерлік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қарым-қатынасты ұйымдастыру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адамдар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ға психологиялық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сер ету 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сілдері.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 10. Іскери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ойын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Тимбилдинг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құпиясы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жатты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ғулар. Команда құру.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4.3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Анализ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75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қылған материалдың құрылымдық-логикалық сызбасын құрыңыз.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3 ОН 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3.1-ИД 4.3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0627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Модуль 3</w:t>
            </w: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Д11. Ішкі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сырт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қы топтармен жұмыс.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 5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5.1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СБ.11. Стейкхолдерлерге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сипаттама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беру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 5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5.1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Анализ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Д12. Маркетингтік коммуникация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үйесі. Ғаламтор технологиялар базасындағы маркетинг.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 5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5.2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5.3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90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СБ. 12. Шешім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қабылдау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дістерін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қты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қиғалы, проблемалық жағдайларда талдау.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5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5.2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5.3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Анализ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Д1З. Маркетинг 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үрлері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оларды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Қазақстанда даму тенденциялары.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6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6.1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СБ. 1З. Маркетингті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жаңа жүйелері.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6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6.1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Анализ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 в Zoom Вебинар в Zoom </w:t>
            </w:r>
            <w:hyperlink xmlns:r="http://schemas.openxmlformats.org/officeDocument/2006/relationships" r:id="docRId1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4. Кеңес беру.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 в Zoom </w:t>
            </w:r>
            <w:hyperlink xmlns:r="http://schemas.openxmlformats.org/officeDocument/2006/relationships" r:id="docRId1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4. Ақпараттық менеджмент негізінде компанияның стратегиялық жоспарын жасау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6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6.3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6.4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Презентация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Д14. Табысты орта мен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леуметтік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үйедегі маркетинг. Маркетингтік ақпараттық жүйе.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6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СБ14. 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ұтынушылар мінез-құлқы.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 6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6.3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6.4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әселе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 в Zoom </w:t>
            </w:r>
            <w:hyperlink xmlns:r="http://schemas.openxmlformats.org/officeDocument/2006/relationships" r:id="docRId1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Д 15. Маркетингті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ң 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ні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FFFFFF" w:val="clear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мазм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ұны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не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эволюциясы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FFFFFF" w:val="clear"/>
              </w:rPr>
              <w:t xml:space="preserve">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6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1.1-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6.4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СБ15. Аудиторияны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зерттеу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сілдері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6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6.3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6.4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Презентация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 в Zoom </w:t>
            </w:r>
            <w:hyperlink xmlns:r="http://schemas.openxmlformats.org/officeDocument/2006/relationships" r:id="docRId1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АБ 2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100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Емтихан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100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[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Қысқартулар: ӘК - өзін - өзі тексеруге арналған сұрақтар; ТЗ - типтік тапсырмалар; ИЗ - жеке тапсырмалар; КР-бақылау жұмысы; ҚР-аралық бақылау.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Ескертулер: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 ж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әне ПЗ өткізу нысаны: MS Teams/Zoom-да вебинар (бейнематериалдарды 10-15 минутқа таныстыру, содан кейін оны талқылау/пікірталас/есептерді шешу/түрінде бекіту...)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Өткізу нысаны КР: вебинар ( аяқталғаннан кейін студенттер жұмыс скринингін старостаға тапсырады, староста оларды оқытушыға жібереді) / MOODLE қож-дағы тест.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Курсты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ң барлық материалдарын (Л, ЖС, ТТ, ИА және т.б.) сілтеме бойынша қараңыз (әдебиет пен ресурстарды қараңыз, 6-т.).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Әр мерзімнен кейін келесі аптаның тапсырмалары ашылады.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қытушы вебинардың басында КР үшін тапсырмалар береді.]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Декан                                                                 Т.М. 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өпбаев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Әдістемелік бюро төрайымы                        М. О. Негизбаева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Кафедра ме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ңгерушісі                                      Н.Т. Шыңғысова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әріскер                                                            Б.Т. Әшірбаев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us04web.zoom.us/j/73369902545?pwd=aW1peEg4TXhIalNuUUJKeklSYzg1Zz09" Id="docRId13" Type="http://schemas.openxmlformats.org/officeDocument/2006/relationships/hyperlink" /><Relationship TargetMode="External" Target="https://us04web.zoom.us/j/73369902545?pwd=aW1peEg4TXhIalNuUUJKeklSYzg1Zz09" Id="docRId3" Type="http://schemas.openxmlformats.org/officeDocument/2006/relationships/hyperlink" /><Relationship TargetMode="External" Target="https://us04web.zoom.us/j/73369902545?pwd=aW1peEg4TXhIalNuUUJKeklSYzg1Zz09" Id="docRId7" Type="http://schemas.openxmlformats.org/officeDocument/2006/relationships/hyperlink" /><Relationship TargetMode="External" Target="https://us04web.zoom.us/j/73369902545?pwd=aW1peEg4TXhIalNuUUJKeklSYzg1Zz09" Id="docRId10" Type="http://schemas.openxmlformats.org/officeDocument/2006/relationships/hyperlink" /><Relationship Target="numbering.xml" Id="docRId14" Type="http://schemas.openxmlformats.org/officeDocument/2006/relationships/numbering" /><Relationship TargetMode="External" Target="https://us04web.zoom.us/j/73369902545?pwd=aW1peEg4TXhIalNuUUJKeklSYzg1Zz09" Id="docRId2" Type="http://schemas.openxmlformats.org/officeDocument/2006/relationships/hyperlink" /><Relationship TargetMode="External" Target="https://us04web.zoom.us/j/73369902545?pwd=aW1peEg4TXhIalNuUUJKeklSYzg1Zz09" Id="docRId6" Type="http://schemas.openxmlformats.org/officeDocument/2006/relationships/hyperlink" /><Relationship TargetMode="External" Target="https://us04web.zoom.us/j/73369902545?pwd=aW1peEg4TXhIalNuUUJKeklSYzg1Zz09" Id="docRId1" Type="http://schemas.openxmlformats.org/officeDocument/2006/relationships/hyperlink" /><Relationship TargetMode="External" Target="https://us04web.zoom.us/j/73369902545?pwd=aW1peEg4TXhIalNuUUJKeklSYzg1Zz09" Id="docRId11" Type="http://schemas.openxmlformats.org/officeDocument/2006/relationships/hyperlink" /><Relationship Target="styles.xml" Id="docRId15" Type="http://schemas.openxmlformats.org/officeDocument/2006/relationships/styles" /><Relationship TargetMode="External" Target="https://us04web.zoom.us/j/73369902545?pwd=aW1peEg4TXhIalNuUUJKeklSYzg1Zz09" Id="docRId5" Type="http://schemas.openxmlformats.org/officeDocument/2006/relationships/hyperlink" /><Relationship TargetMode="External" Target="https://us04web.zoom.us/j/73369902545?pwd=aW1peEg4TXhIalNuUUJKeklSYzg1Zz09" Id="docRId9" Type="http://schemas.openxmlformats.org/officeDocument/2006/relationships/hyperlink" /><Relationship TargetMode="External" Target="mailto:marlanonneg@gmail.com" Id="docRId0" Type="http://schemas.openxmlformats.org/officeDocument/2006/relationships/hyperlink" /><Relationship TargetMode="External" Target="https://us04web.zoom.us/j/73369902545?pwd=aW1peEg4TXhIalNuUUJKeklSYzg1Zz09" Id="docRId12" Type="http://schemas.openxmlformats.org/officeDocument/2006/relationships/hyperlink" /><Relationship TargetMode="External" Target="https://us04web.zoom.us/j/73369902545?pwd=aW1peEg4TXhIalNuUUJKeklSYzg1Zz09" Id="docRId4" Type="http://schemas.openxmlformats.org/officeDocument/2006/relationships/hyperlink" /><Relationship TargetMode="External" Target="https://us04web.zoom.us/j/73369902545?pwd=aW1peEg4TXhIalNuUUJKeklSYzg1Zz09" Id="docRId8" Type="http://schemas.openxmlformats.org/officeDocument/2006/relationships/hyperlink" /></Relationships>
</file>